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C3" w:rsidRPr="007C374D" w:rsidRDefault="00AE27C3" w:rsidP="00AE27C3">
      <w:pPr>
        <w:pStyle w:val="Ttulo1"/>
        <w:rPr>
          <w:color w:val="548DD4"/>
          <w:sz w:val="28"/>
          <w:lang w:val="es-SV"/>
        </w:rPr>
      </w:pPr>
      <w:bookmarkStart w:id="0" w:name="_Toc311544969"/>
      <w:r w:rsidRPr="007C374D">
        <w:rPr>
          <w:color w:val="548DD4"/>
          <w:sz w:val="28"/>
          <w:lang w:val="es-SV"/>
        </w:rPr>
        <w:t>Informe de visita de campo</w:t>
      </w:r>
      <w:bookmarkEnd w:id="0"/>
    </w:p>
    <w:p w:rsidR="00AE27C3" w:rsidRPr="00B113BE" w:rsidRDefault="00AE27C3" w:rsidP="00AE27C3">
      <w:pPr>
        <w:rPr>
          <w:rFonts w:eastAsia="Times New Roman"/>
          <w:lang w:val="es-SV" w:eastAsia="es-SV"/>
        </w:rPr>
      </w:pPr>
      <w:r>
        <w:rPr>
          <w:rFonts w:eastAsia="Times New Roman"/>
          <w:b/>
          <w:bCs/>
          <w:lang w:val="es-SV" w:eastAsia="es-SV"/>
        </w:rPr>
        <w:t xml:space="preserve">Fecha de la visita: </w:t>
      </w:r>
      <w:proofErr w:type="gramStart"/>
      <w:r w:rsidRPr="006A7564">
        <w:rPr>
          <w:rFonts w:eastAsia="Times New Roman"/>
          <w:bCs/>
          <w:lang w:val="es-SV" w:eastAsia="es-SV"/>
        </w:rPr>
        <w:t>Viernes</w:t>
      </w:r>
      <w:proofErr w:type="gramEnd"/>
      <w:r w:rsidRPr="006A7564">
        <w:rPr>
          <w:rFonts w:eastAsia="Times New Roman"/>
          <w:bCs/>
          <w:lang w:val="es-SV" w:eastAsia="es-SV"/>
        </w:rPr>
        <w:t xml:space="preserve"> 21 de septiembre de 2012</w:t>
      </w:r>
      <w:r w:rsidR="006A7564">
        <w:rPr>
          <w:rFonts w:eastAsia="Times New Roman"/>
          <w:bCs/>
          <w:lang w:val="es-SV" w:eastAsia="es-SV"/>
        </w:rPr>
        <w:t>.</w:t>
      </w:r>
    </w:p>
    <w:p w:rsidR="00AE27C3" w:rsidRDefault="00AE27C3" w:rsidP="00AE27C3">
      <w:pPr>
        <w:rPr>
          <w:rFonts w:eastAsia="Times New Roman"/>
          <w:b/>
          <w:bCs/>
          <w:lang w:val="es-SV" w:eastAsia="es-SV"/>
        </w:rPr>
      </w:pPr>
    </w:p>
    <w:p w:rsidR="00AE27C3" w:rsidRDefault="00AE27C3" w:rsidP="00AE27C3">
      <w:pPr>
        <w:rPr>
          <w:rFonts w:eastAsia="Times New Roman"/>
          <w:b/>
          <w:bCs/>
          <w:lang w:val="es-SV" w:eastAsia="es-SV"/>
        </w:rPr>
      </w:pPr>
      <w:r w:rsidRPr="00B113BE">
        <w:rPr>
          <w:rFonts w:eastAsia="Times New Roman"/>
          <w:b/>
          <w:bCs/>
          <w:lang w:val="es-SV" w:eastAsia="es-SV"/>
        </w:rPr>
        <w:t xml:space="preserve">Objeto y lugar de la visita: </w:t>
      </w:r>
      <w:r w:rsidR="007706CD" w:rsidRPr="002437FE">
        <w:rPr>
          <w:rFonts w:eastAsia="Times New Roman"/>
          <w:bCs/>
          <w:lang w:val="es-SV" w:eastAsia="es-SV"/>
        </w:rPr>
        <w:t xml:space="preserve">(00077678) Incorporación de la gestión de la biodiversidad en actividades de pesca y turismo en </w:t>
      </w:r>
      <w:r w:rsidR="002437FE" w:rsidRPr="002437FE">
        <w:rPr>
          <w:rFonts w:eastAsia="Times New Roman"/>
          <w:bCs/>
          <w:lang w:val="es-SV" w:eastAsia="es-SV"/>
        </w:rPr>
        <w:t xml:space="preserve">los ecosistemas costero/marinos. </w:t>
      </w:r>
      <w:r w:rsidR="007706CD" w:rsidRPr="002437FE">
        <w:rPr>
          <w:rFonts w:eastAsia="Times New Roman"/>
          <w:bCs/>
          <w:lang w:val="es-SV" w:eastAsia="es-SV"/>
        </w:rPr>
        <w:t xml:space="preserve"> </w:t>
      </w:r>
      <w:proofErr w:type="spellStart"/>
      <w:r w:rsidR="007706CD" w:rsidRPr="002437FE">
        <w:rPr>
          <w:rFonts w:eastAsia="Times New Roman"/>
          <w:bCs/>
          <w:lang w:val="es-SV" w:eastAsia="es-SV"/>
        </w:rPr>
        <w:t>Acajutla</w:t>
      </w:r>
      <w:proofErr w:type="spellEnd"/>
      <w:r w:rsidR="007706CD" w:rsidRPr="002437FE">
        <w:rPr>
          <w:rFonts w:eastAsia="Times New Roman"/>
          <w:bCs/>
          <w:lang w:val="es-SV" w:eastAsia="es-SV"/>
        </w:rPr>
        <w:t>.</w:t>
      </w:r>
    </w:p>
    <w:p w:rsidR="00AE27C3" w:rsidRDefault="00AE27C3" w:rsidP="00AE27C3">
      <w:pPr>
        <w:rPr>
          <w:rFonts w:eastAsia="Times New Roman"/>
          <w:lang w:val="es-SV" w:eastAsia="es-SV"/>
        </w:rPr>
      </w:pPr>
      <w:r w:rsidRPr="00B113BE">
        <w:rPr>
          <w:rFonts w:eastAsia="Times New Roman"/>
          <w:b/>
          <w:bCs/>
          <w:lang w:val="es-SV" w:eastAsia="es-SV"/>
        </w:rPr>
        <w:t>Propósito de la visita de campo:</w:t>
      </w:r>
      <w:r w:rsidRPr="00B113BE">
        <w:rPr>
          <w:rFonts w:eastAsia="Times New Roman"/>
          <w:lang w:val="es-SV" w:eastAsia="es-SV"/>
        </w:rPr>
        <w:t xml:space="preserve"> </w:t>
      </w:r>
      <w:r w:rsidR="007706CD">
        <w:rPr>
          <w:rFonts w:eastAsia="Times New Roman"/>
          <w:lang w:val="es-SV" w:eastAsia="es-SV"/>
        </w:rPr>
        <w:t xml:space="preserve">Determinar si </w:t>
      </w:r>
      <w:r w:rsidR="00EB07E1">
        <w:rPr>
          <w:rFonts w:eastAsia="Times New Roman"/>
          <w:lang w:val="es-SV" w:eastAsia="es-SV"/>
        </w:rPr>
        <w:t>los talleres de turismo y pesca están integrando los conceptos de protección de la biodiversidad.</w:t>
      </w:r>
    </w:p>
    <w:p w:rsidR="00EB07E1" w:rsidRPr="00B113BE" w:rsidRDefault="00EB07E1" w:rsidP="00AE27C3">
      <w:pPr>
        <w:rPr>
          <w:rFonts w:eastAsia="Times New Roman"/>
          <w:lang w:val="es-SV" w:eastAsia="es-SV"/>
        </w:rPr>
      </w:pPr>
    </w:p>
    <w:tbl>
      <w:tblPr>
        <w:tblW w:w="112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1286"/>
        <w:gridCol w:w="1776"/>
        <w:gridCol w:w="1286"/>
        <w:gridCol w:w="1158"/>
        <w:gridCol w:w="1273"/>
        <w:gridCol w:w="3047"/>
      </w:tblGrid>
      <w:tr w:rsidR="00F01A09" w:rsidRPr="007C374D" w:rsidTr="00FD7E41">
        <w:trPr>
          <w:tblCellSpacing w:w="0" w:type="dxa"/>
          <w:jc w:val="center"/>
        </w:trPr>
        <w:tc>
          <w:tcPr>
            <w:tcW w:w="1406" w:type="dxa"/>
            <w:tcBorders>
              <w:top w:val="outset" w:sz="6" w:space="0" w:color="auto"/>
              <w:left w:val="outset" w:sz="6" w:space="0" w:color="auto"/>
              <w:bottom w:val="outset" w:sz="6" w:space="0" w:color="auto"/>
              <w:right w:val="outset" w:sz="6" w:space="0" w:color="auto"/>
            </w:tcBorders>
            <w:hideMark/>
          </w:tcPr>
          <w:p w:rsidR="00AE27C3" w:rsidRPr="007C374D" w:rsidRDefault="00AE27C3" w:rsidP="00032417">
            <w:pPr>
              <w:rPr>
                <w:rFonts w:eastAsia="Times New Roman"/>
                <w:lang w:val="es-SV" w:eastAsia="es-SV"/>
              </w:rPr>
            </w:pPr>
            <w:r w:rsidRPr="007C374D">
              <w:rPr>
                <w:rFonts w:eastAsia="Times New Roman"/>
                <w:b/>
                <w:bCs/>
                <w:lang w:val="es-SV" w:eastAsia="es-SV"/>
              </w:rPr>
              <w:t>Efectos</w:t>
            </w:r>
          </w:p>
        </w:tc>
        <w:tc>
          <w:tcPr>
            <w:tcW w:w="1286" w:type="dxa"/>
            <w:tcBorders>
              <w:top w:val="outset" w:sz="6" w:space="0" w:color="auto"/>
              <w:left w:val="outset" w:sz="6" w:space="0" w:color="auto"/>
              <w:bottom w:val="outset" w:sz="6" w:space="0" w:color="auto"/>
              <w:right w:val="outset" w:sz="6" w:space="0" w:color="auto"/>
            </w:tcBorders>
            <w:hideMark/>
          </w:tcPr>
          <w:p w:rsidR="00AE27C3" w:rsidRPr="007C374D" w:rsidRDefault="00AE27C3" w:rsidP="00032417">
            <w:pPr>
              <w:rPr>
                <w:rFonts w:eastAsia="Times New Roman"/>
                <w:lang w:val="es-SV" w:eastAsia="es-SV"/>
              </w:rPr>
            </w:pPr>
            <w:r w:rsidRPr="007C374D">
              <w:rPr>
                <w:rFonts w:eastAsia="Times New Roman"/>
                <w:b/>
                <w:bCs/>
                <w:lang w:val="es-SV" w:eastAsia="es-SV"/>
              </w:rPr>
              <w:t>Actualización sobre efectos</w:t>
            </w:r>
          </w:p>
        </w:tc>
        <w:tc>
          <w:tcPr>
            <w:tcW w:w="1776" w:type="dxa"/>
            <w:tcBorders>
              <w:top w:val="outset" w:sz="6" w:space="0" w:color="auto"/>
              <w:left w:val="outset" w:sz="6" w:space="0" w:color="auto"/>
              <w:bottom w:val="outset" w:sz="6" w:space="0" w:color="auto"/>
              <w:right w:val="outset" w:sz="6" w:space="0" w:color="auto"/>
            </w:tcBorders>
            <w:hideMark/>
          </w:tcPr>
          <w:p w:rsidR="00AE27C3" w:rsidRPr="007C374D" w:rsidRDefault="00AE27C3" w:rsidP="00032417">
            <w:pPr>
              <w:jc w:val="center"/>
              <w:rPr>
                <w:rFonts w:eastAsia="Times New Roman"/>
                <w:lang w:val="es-SV" w:eastAsia="es-SV"/>
              </w:rPr>
            </w:pPr>
            <w:r w:rsidRPr="007C374D">
              <w:rPr>
                <w:rFonts w:eastAsia="Times New Roman"/>
                <w:b/>
                <w:bCs/>
                <w:lang w:val="es-SV" w:eastAsia="es-SV"/>
              </w:rPr>
              <w:t xml:space="preserve">Productos </w:t>
            </w:r>
          </w:p>
        </w:tc>
        <w:tc>
          <w:tcPr>
            <w:tcW w:w="1286" w:type="dxa"/>
            <w:tcBorders>
              <w:top w:val="outset" w:sz="6" w:space="0" w:color="auto"/>
              <w:left w:val="outset" w:sz="6" w:space="0" w:color="auto"/>
              <w:bottom w:val="outset" w:sz="6" w:space="0" w:color="auto"/>
              <w:right w:val="outset" w:sz="6" w:space="0" w:color="auto"/>
            </w:tcBorders>
            <w:hideMark/>
          </w:tcPr>
          <w:p w:rsidR="00AE27C3" w:rsidRPr="007C374D" w:rsidRDefault="00AE27C3" w:rsidP="00032417">
            <w:pPr>
              <w:jc w:val="center"/>
              <w:rPr>
                <w:rFonts w:eastAsia="Times New Roman"/>
                <w:lang w:val="es-SV" w:eastAsia="es-SV"/>
              </w:rPr>
            </w:pPr>
            <w:r w:rsidRPr="007C374D">
              <w:rPr>
                <w:rFonts w:eastAsia="Times New Roman"/>
                <w:b/>
                <w:bCs/>
                <w:lang w:val="es-SV" w:eastAsia="es-SV"/>
              </w:rPr>
              <w:t xml:space="preserve">Actualización sobre los productos </w:t>
            </w:r>
          </w:p>
        </w:tc>
        <w:tc>
          <w:tcPr>
            <w:tcW w:w="1158" w:type="dxa"/>
            <w:tcBorders>
              <w:top w:val="outset" w:sz="6" w:space="0" w:color="auto"/>
              <w:left w:val="outset" w:sz="6" w:space="0" w:color="auto"/>
              <w:bottom w:val="outset" w:sz="6" w:space="0" w:color="auto"/>
              <w:right w:val="outset" w:sz="6" w:space="0" w:color="auto"/>
            </w:tcBorders>
            <w:hideMark/>
          </w:tcPr>
          <w:p w:rsidR="00AE27C3" w:rsidRPr="007C374D" w:rsidRDefault="00AE27C3" w:rsidP="00032417">
            <w:pPr>
              <w:jc w:val="center"/>
              <w:rPr>
                <w:rFonts w:eastAsia="Times New Roman"/>
                <w:lang w:val="es-SV" w:eastAsia="es-SV"/>
              </w:rPr>
            </w:pPr>
            <w:r w:rsidRPr="007C374D">
              <w:rPr>
                <w:rFonts w:eastAsia="Times New Roman"/>
                <w:b/>
                <w:bCs/>
                <w:lang w:val="es-SV" w:eastAsia="es-SV"/>
              </w:rPr>
              <w:t>Razones si avanza por debajo de la meta</w:t>
            </w:r>
          </w:p>
        </w:tc>
        <w:tc>
          <w:tcPr>
            <w:tcW w:w="1273" w:type="dxa"/>
            <w:tcBorders>
              <w:top w:val="outset" w:sz="6" w:space="0" w:color="auto"/>
              <w:left w:val="outset" w:sz="6" w:space="0" w:color="auto"/>
              <w:bottom w:val="outset" w:sz="6" w:space="0" w:color="auto"/>
              <w:right w:val="outset" w:sz="6" w:space="0" w:color="auto"/>
            </w:tcBorders>
            <w:hideMark/>
          </w:tcPr>
          <w:p w:rsidR="00AE27C3" w:rsidRPr="007C374D" w:rsidRDefault="00AE27C3" w:rsidP="00032417">
            <w:pPr>
              <w:jc w:val="center"/>
              <w:rPr>
                <w:rFonts w:eastAsia="Times New Roman"/>
                <w:lang w:val="es-SV" w:eastAsia="es-SV"/>
              </w:rPr>
            </w:pPr>
            <w:r w:rsidRPr="007C374D">
              <w:rPr>
                <w:rFonts w:eastAsia="Times New Roman"/>
                <w:b/>
                <w:bCs/>
                <w:lang w:val="es-SV" w:eastAsia="es-SV"/>
              </w:rPr>
              <w:t xml:space="preserve">Actualización sobre estrategias de asociación </w:t>
            </w:r>
          </w:p>
        </w:tc>
        <w:tc>
          <w:tcPr>
            <w:tcW w:w="3047" w:type="dxa"/>
            <w:tcBorders>
              <w:top w:val="outset" w:sz="6" w:space="0" w:color="auto"/>
              <w:left w:val="outset" w:sz="6" w:space="0" w:color="auto"/>
              <w:bottom w:val="outset" w:sz="6" w:space="0" w:color="auto"/>
              <w:right w:val="outset" w:sz="6" w:space="0" w:color="auto"/>
            </w:tcBorders>
            <w:hideMark/>
          </w:tcPr>
          <w:p w:rsidR="00AE27C3" w:rsidRPr="007C374D" w:rsidRDefault="00AE27C3" w:rsidP="00032417">
            <w:pPr>
              <w:jc w:val="center"/>
              <w:rPr>
                <w:rFonts w:eastAsia="Times New Roman"/>
                <w:lang w:val="es-SV" w:eastAsia="es-SV"/>
              </w:rPr>
            </w:pPr>
            <w:r w:rsidRPr="007C374D">
              <w:rPr>
                <w:rFonts w:eastAsia="Times New Roman"/>
                <w:b/>
                <w:bCs/>
                <w:lang w:val="es-SV" w:eastAsia="es-SV"/>
              </w:rPr>
              <w:t xml:space="preserve">Recomendaciones y acciones propuestas </w:t>
            </w:r>
          </w:p>
        </w:tc>
      </w:tr>
      <w:tr w:rsidR="00C73001" w:rsidRPr="007D256B" w:rsidTr="00BB180A">
        <w:trPr>
          <w:tblCellSpacing w:w="0" w:type="dxa"/>
          <w:jc w:val="center"/>
        </w:trPr>
        <w:tc>
          <w:tcPr>
            <w:tcW w:w="1406" w:type="dxa"/>
            <w:vMerge w:val="restart"/>
            <w:tcBorders>
              <w:top w:val="outset" w:sz="6" w:space="0" w:color="auto"/>
              <w:left w:val="outset" w:sz="6" w:space="0" w:color="auto"/>
              <w:right w:val="outset" w:sz="6" w:space="0" w:color="auto"/>
            </w:tcBorders>
            <w:hideMark/>
          </w:tcPr>
          <w:p w:rsidR="00C73001" w:rsidRPr="007C374D" w:rsidRDefault="00C73001" w:rsidP="00032417">
            <w:pPr>
              <w:rPr>
                <w:rFonts w:eastAsia="Times New Roman"/>
                <w:sz w:val="20"/>
                <w:lang w:val="es-SV" w:eastAsia="es-SV"/>
              </w:rPr>
            </w:pPr>
            <w:r w:rsidRPr="007C374D">
              <w:rPr>
                <w:rFonts w:eastAsia="Times New Roman"/>
                <w:sz w:val="20"/>
                <w:lang w:val="es-SV" w:eastAsia="es-SV"/>
              </w:rPr>
              <w:t> </w:t>
            </w:r>
            <w:r>
              <w:rPr>
                <w:rFonts w:eastAsia="Times New Roman"/>
                <w:sz w:val="20"/>
                <w:lang w:val="es-SV" w:eastAsia="es-SV"/>
              </w:rPr>
              <w:t>Implementación eficaz de políticas públicas, estrategias y programas participativos al nivel nacional y local, de gestión integrada del medio ambiente y de la gestión de riesgos y cambio climático.</w:t>
            </w:r>
          </w:p>
        </w:tc>
        <w:tc>
          <w:tcPr>
            <w:tcW w:w="1286" w:type="dxa"/>
            <w:vMerge w:val="restart"/>
            <w:tcBorders>
              <w:top w:val="outset" w:sz="6" w:space="0" w:color="auto"/>
              <w:left w:val="outset" w:sz="6" w:space="0" w:color="auto"/>
              <w:right w:val="outset" w:sz="6" w:space="0" w:color="auto"/>
            </w:tcBorders>
            <w:vAlign w:val="center"/>
            <w:hideMark/>
          </w:tcPr>
          <w:p w:rsidR="00C73001" w:rsidRPr="007C374D" w:rsidRDefault="00C73001" w:rsidP="00BB180A">
            <w:pPr>
              <w:jc w:val="both"/>
              <w:rPr>
                <w:rFonts w:eastAsia="Times New Roman"/>
                <w:sz w:val="20"/>
                <w:lang w:val="es-SV" w:eastAsia="es-SV"/>
              </w:rPr>
            </w:pPr>
            <w:r>
              <w:rPr>
                <w:rFonts w:eastAsia="Times New Roman"/>
                <w:sz w:val="20"/>
                <w:lang w:val="es-SV" w:eastAsia="es-SV"/>
              </w:rPr>
              <w:t>No se han realizado cambios.</w:t>
            </w:r>
          </w:p>
        </w:tc>
        <w:tc>
          <w:tcPr>
            <w:tcW w:w="1776" w:type="dxa"/>
            <w:tcBorders>
              <w:top w:val="outset" w:sz="6" w:space="0" w:color="auto"/>
              <w:left w:val="outset" w:sz="6" w:space="0" w:color="auto"/>
              <w:bottom w:val="outset" w:sz="6" w:space="0" w:color="auto"/>
              <w:right w:val="outset" w:sz="6" w:space="0" w:color="auto"/>
            </w:tcBorders>
            <w:hideMark/>
          </w:tcPr>
          <w:p w:rsidR="00C73001" w:rsidRPr="00FC3D94" w:rsidRDefault="00C73001" w:rsidP="00FC3D94">
            <w:pPr>
              <w:pStyle w:val="Prrafodelista"/>
              <w:numPr>
                <w:ilvl w:val="0"/>
                <w:numId w:val="5"/>
              </w:numPr>
              <w:ind w:left="0" w:firstLine="170"/>
              <w:rPr>
                <w:rFonts w:eastAsia="Times New Roman"/>
                <w:sz w:val="20"/>
                <w:lang w:val="es-SV" w:eastAsia="es-SV"/>
              </w:rPr>
            </w:pPr>
            <w:r>
              <w:rPr>
                <w:rFonts w:eastAsia="Times New Roman"/>
                <w:sz w:val="20"/>
                <w:lang w:val="es-SV" w:eastAsia="es-SV"/>
              </w:rPr>
              <w:t xml:space="preserve">Las políticas y reglamentaciones de los sectores de turismo y la pesca apoyan formas de producción que </w:t>
            </w:r>
            <w:proofErr w:type="spellStart"/>
            <w:r>
              <w:rPr>
                <w:rFonts w:eastAsia="Times New Roman"/>
                <w:sz w:val="20"/>
                <w:lang w:val="es-SV" w:eastAsia="es-SV"/>
              </w:rPr>
              <w:t>so</w:t>
            </w:r>
            <w:proofErr w:type="spellEnd"/>
            <w:r>
              <w:rPr>
                <w:rFonts w:eastAsia="Times New Roman"/>
                <w:sz w:val="20"/>
                <w:lang w:val="es-SV" w:eastAsia="es-SV"/>
              </w:rPr>
              <w:t xml:space="preserve"> compatibles con la conservación de la biodiversidad y con la sostenibilidad de los recursos.</w:t>
            </w:r>
          </w:p>
        </w:tc>
        <w:tc>
          <w:tcPr>
            <w:tcW w:w="1286" w:type="dxa"/>
            <w:vMerge w:val="restart"/>
            <w:tcBorders>
              <w:top w:val="outset" w:sz="6" w:space="0" w:color="auto"/>
              <w:left w:val="outset" w:sz="6" w:space="0" w:color="auto"/>
              <w:right w:val="outset" w:sz="6" w:space="0" w:color="auto"/>
            </w:tcBorders>
            <w:vAlign w:val="center"/>
          </w:tcPr>
          <w:p w:rsidR="00C73001" w:rsidRPr="007C374D" w:rsidRDefault="00C73001" w:rsidP="00BB180A">
            <w:pPr>
              <w:jc w:val="both"/>
              <w:rPr>
                <w:rFonts w:eastAsia="Times New Roman"/>
                <w:sz w:val="20"/>
                <w:lang w:val="es-SV" w:eastAsia="es-SV"/>
              </w:rPr>
            </w:pPr>
            <w:r>
              <w:rPr>
                <w:rFonts w:eastAsia="Times New Roman"/>
                <w:sz w:val="20"/>
                <w:lang w:val="es-SV" w:eastAsia="es-SV"/>
              </w:rPr>
              <w:t>No aplica.</w:t>
            </w:r>
          </w:p>
        </w:tc>
        <w:tc>
          <w:tcPr>
            <w:tcW w:w="1158" w:type="dxa"/>
            <w:vMerge w:val="restart"/>
            <w:tcBorders>
              <w:top w:val="outset" w:sz="6" w:space="0" w:color="auto"/>
              <w:left w:val="outset" w:sz="6" w:space="0" w:color="auto"/>
              <w:right w:val="outset" w:sz="6" w:space="0" w:color="auto"/>
            </w:tcBorders>
            <w:vAlign w:val="center"/>
          </w:tcPr>
          <w:p w:rsidR="00C73001" w:rsidRPr="007C374D" w:rsidRDefault="00C73001" w:rsidP="00BB180A">
            <w:pPr>
              <w:jc w:val="both"/>
              <w:rPr>
                <w:rFonts w:eastAsia="Times New Roman"/>
                <w:sz w:val="20"/>
                <w:lang w:val="es-SV" w:eastAsia="es-SV"/>
              </w:rPr>
            </w:pPr>
            <w:r>
              <w:rPr>
                <w:rFonts w:eastAsia="Times New Roman"/>
                <w:sz w:val="20"/>
                <w:lang w:val="es-SV" w:eastAsia="es-SV"/>
              </w:rPr>
              <w:t>Se detectó que a nivel general existe una carencia en la integración de los principios de la protección de la biodiversidad en los talleres de pesca y turismo.</w:t>
            </w:r>
          </w:p>
        </w:tc>
        <w:tc>
          <w:tcPr>
            <w:tcW w:w="1273" w:type="dxa"/>
            <w:vMerge w:val="restart"/>
            <w:tcBorders>
              <w:top w:val="outset" w:sz="6" w:space="0" w:color="auto"/>
              <w:left w:val="outset" w:sz="6" w:space="0" w:color="auto"/>
              <w:right w:val="outset" w:sz="6" w:space="0" w:color="auto"/>
            </w:tcBorders>
            <w:vAlign w:val="center"/>
            <w:hideMark/>
          </w:tcPr>
          <w:p w:rsidR="00C73001" w:rsidRPr="007C374D" w:rsidRDefault="00C73001" w:rsidP="00BB180A">
            <w:pPr>
              <w:jc w:val="both"/>
              <w:rPr>
                <w:rFonts w:eastAsia="Times New Roman"/>
                <w:sz w:val="20"/>
                <w:lang w:val="es-SV" w:eastAsia="es-SV"/>
              </w:rPr>
            </w:pPr>
            <w:r w:rsidRPr="007C374D">
              <w:rPr>
                <w:rFonts w:eastAsia="Times New Roman"/>
                <w:sz w:val="20"/>
                <w:lang w:val="es-SV" w:eastAsia="es-SV"/>
              </w:rPr>
              <w:t> </w:t>
            </w:r>
            <w:r>
              <w:rPr>
                <w:rFonts w:eastAsia="Times New Roman"/>
                <w:sz w:val="20"/>
                <w:lang w:val="es-SV" w:eastAsia="es-SV"/>
              </w:rPr>
              <w:t>No aplica</w:t>
            </w:r>
            <w:r w:rsidR="00BB180A">
              <w:rPr>
                <w:rFonts w:eastAsia="Times New Roman"/>
                <w:sz w:val="20"/>
                <w:lang w:val="es-SV" w:eastAsia="es-SV"/>
              </w:rPr>
              <w:t>.</w:t>
            </w:r>
            <w:bookmarkStart w:id="1" w:name="_GoBack"/>
            <w:bookmarkEnd w:id="1"/>
          </w:p>
        </w:tc>
        <w:tc>
          <w:tcPr>
            <w:tcW w:w="3047" w:type="dxa"/>
            <w:vMerge w:val="restart"/>
            <w:tcBorders>
              <w:top w:val="outset" w:sz="6" w:space="0" w:color="auto"/>
              <w:left w:val="outset" w:sz="6" w:space="0" w:color="auto"/>
              <w:right w:val="outset" w:sz="6" w:space="0" w:color="auto"/>
            </w:tcBorders>
          </w:tcPr>
          <w:p w:rsidR="00C73001" w:rsidRDefault="00C73001" w:rsidP="00C73001">
            <w:pPr>
              <w:rPr>
                <w:rFonts w:eastAsia="Times New Roman"/>
                <w:sz w:val="20"/>
                <w:lang w:val="es-SV" w:eastAsia="es-SV"/>
              </w:rPr>
            </w:pPr>
            <w:r>
              <w:rPr>
                <w:rFonts w:eastAsia="Times New Roman"/>
                <w:sz w:val="20"/>
                <w:lang w:val="es-SV" w:eastAsia="es-SV"/>
              </w:rPr>
              <w:t>Las actividades del proyecto se deberán enfocar en obtener productos que cuenten con la integración de la biodiversidad, especialmente en su protección.</w:t>
            </w:r>
          </w:p>
          <w:p w:rsidR="00C73001" w:rsidRDefault="00C73001" w:rsidP="00C73001">
            <w:pPr>
              <w:rPr>
                <w:rFonts w:eastAsia="Times New Roman"/>
                <w:sz w:val="20"/>
                <w:lang w:val="es-SV" w:eastAsia="es-SV"/>
              </w:rPr>
            </w:pPr>
            <w:r>
              <w:rPr>
                <w:rFonts w:eastAsia="Times New Roman"/>
                <w:sz w:val="20"/>
                <w:lang w:val="es-SV" w:eastAsia="es-SV"/>
              </w:rPr>
              <w:t>Como acciones se propone:</w:t>
            </w:r>
          </w:p>
          <w:p w:rsidR="00C73001" w:rsidRDefault="00C73001" w:rsidP="00FD7E41">
            <w:pPr>
              <w:pStyle w:val="Prrafodelista"/>
              <w:numPr>
                <w:ilvl w:val="0"/>
                <w:numId w:val="7"/>
              </w:numPr>
              <w:rPr>
                <w:rFonts w:eastAsia="Times New Roman"/>
                <w:sz w:val="20"/>
                <w:lang w:val="es-SV" w:eastAsia="es-SV"/>
              </w:rPr>
            </w:pPr>
            <w:r>
              <w:rPr>
                <w:rFonts w:eastAsia="Times New Roman"/>
                <w:lang w:val="es-SV" w:eastAsia="es-SV"/>
              </w:rPr>
              <w:t>Programación de capacitaciones para los técnicos de pesca y turismo del proyecto.</w:t>
            </w:r>
            <w:r w:rsidRPr="00C73001">
              <w:rPr>
                <w:rFonts w:eastAsia="Times New Roman"/>
                <w:sz w:val="20"/>
                <w:lang w:val="es-SV" w:eastAsia="es-SV"/>
              </w:rPr>
              <w:t xml:space="preserve"> </w:t>
            </w:r>
          </w:p>
          <w:p w:rsidR="00C73001" w:rsidRPr="00173B50" w:rsidRDefault="00C73001" w:rsidP="00FD7E41">
            <w:pPr>
              <w:pStyle w:val="Prrafodelista"/>
              <w:numPr>
                <w:ilvl w:val="0"/>
                <w:numId w:val="7"/>
              </w:numPr>
              <w:rPr>
                <w:rFonts w:eastAsia="Times New Roman"/>
                <w:sz w:val="20"/>
                <w:lang w:val="es-SV" w:eastAsia="es-SV"/>
              </w:rPr>
            </w:pPr>
            <w:r>
              <w:rPr>
                <w:rFonts w:eastAsia="Times New Roman"/>
                <w:lang w:val="es-SV" w:eastAsia="es-SV"/>
              </w:rPr>
              <w:t>Acompañamiento para determinar si los conceptos de protección de la biodiversidad se están integrando a las actividades del proyecto</w:t>
            </w:r>
            <w:r w:rsidR="00173B50">
              <w:rPr>
                <w:rFonts w:eastAsia="Times New Roman"/>
                <w:lang w:val="es-SV" w:eastAsia="es-SV"/>
              </w:rPr>
              <w:t>.</w:t>
            </w:r>
          </w:p>
          <w:p w:rsidR="00173B50" w:rsidRDefault="00173B50" w:rsidP="00173B50">
            <w:pPr>
              <w:rPr>
                <w:rFonts w:eastAsia="Times New Roman"/>
                <w:sz w:val="20"/>
                <w:lang w:val="es-SV" w:eastAsia="es-SV"/>
              </w:rPr>
            </w:pPr>
          </w:p>
          <w:p w:rsidR="00173B50" w:rsidRDefault="00173B50" w:rsidP="00173B50">
            <w:pPr>
              <w:rPr>
                <w:rFonts w:eastAsia="Times New Roman"/>
                <w:sz w:val="20"/>
                <w:lang w:val="es-SV" w:eastAsia="es-SV"/>
              </w:rPr>
            </w:pPr>
            <w:r>
              <w:rPr>
                <w:rFonts w:eastAsia="Times New Roman"/>
                <w:sz w:val="20"/>
                <w:lang w:val="es-SV" w:eastAsia="es-SV"/>
              </w:rPr>
              <w:t>Existe un riego, especialmente en el sector turismo, donde la población puede estar ejerciendo un turismo local no amigable con el medio ambiente, al observarse artesanías con productos protegidos d</w:t>
            </w:r>
            <w:r w:rsidR="002437FE">
              <w:rPr>
                <w:rFonts w:eastAsia="Times New Roman"/>
                <w:sz w:val="20"/>
                <w:lang w:val="es-SV" w:eastAsia="es-SV"/>
              </w:rPr>
              <w:t>el mar (Anexo A</w:t>
            </w:r>
            <w:r>
              <w:rPr>
                <w:rFonts w:eastAsia="Times New Roman"/>
                <w:sz w:val="20"/>
                <w:lang w:val="es-SV" w:eastAsia="es-SV"/>
              </w:rPr>
              <w:t>). Estas actividades son el resultado de una trasmisión inadecuada de la integración de la biodiversidad en el sector tu</w:t>
            </w:r>
            <w:r w:rsidR="00FD7E41">
              <w:rPr>
                <w:rFonts w:eastAsia="Times New Roman"/>
                <w:sz w:val="20"/>
                <w:lang w:val="es-SV" w:eastAsia="es-SV"/>
              </w:rPr>
              <w:t>r</w:t>
            </w:r>
            <w:r>
              <w:rPr>
                <w:rFonts w:eastAsia="Times New Roman"/>
                <w:sz w:val="20"/>
                <w:lang w:val="es-SV" w:eastAsia="es-SV"/>
              </w:rPr>
              <w:t>ístico.</w:t>
            </w:r>
            <w:r w:rsidR="00FD7E41">
              <w:rPr>
                <w:rFonts w:eastAsia="Times New Roman"/>
                <w:sz w:val="20"/>
                <w:lang w:val="es-SV" w:eastAsia="es-SV"/>
              </w:rPr>
              <w:t xml:space="preserve"> Se recomienda: </w:t>
            </w:r>
          </w:p>
          <w:p w:rsidR="00FD7E41" w:rsidRPr="00FD7E41" w:rsidRDefault="00FD7E41" w:rsidP="00FD7E41">
            <w:pPr>
              <w:numPr>
                <w:ilvl w:val="0"/>
                <w:numId w:val="8"/>
              </w:numPr>
              <w:jc w:val="both"/>
              <w:rPr>
                <w:rFonts w:eastAsia="Times New Roman"/>
                <w:b/>
                <w:bCs/>
                <w:lang w:val="es-SV" w:eastAsia="es-SV"/>
              </w:rPr>
            </w:pPr>
            <w:r>
              <w:rPr>
                <w:rFonts w:eastAsia="Times New Roman"/>
                <w:lang w:val="es-SV" w:eastAsia="es-SV"/>
              </w:rPr>
              <w:t>Capacitaciones en temas específicos de la protección de la biodiversidad a la población meta del área piloto.</w:t>
            </w:r>
          </w:p>
        </w:tc>
      </w:tr>
      <w:tr w:rsidR="00C73001" w:rsidRPr="007D256B" w:rsidTr="00FD7E41">
        <w:trPr>
          <w:tblCellSpacing w:w="0" w:type="dxa"/>
          <w:jc w:val="center"/>
        </w:trPr>
        <w:tc>
          <w:tcPr>
            <w:tcW w:w="1406"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286"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776" w:type="dxa"/>
            <w:tcBorders>
              <w:top w:val="outset" w:sz="6" w:space="0" w:color="auto"/>
              <w:left w:val="outset" w:sz="6" w:space="0" w:color="auto"/>
              <w:bottom w:val="outset" w:sz="6" w:space="0" w:color="auto"/>
              <w:right w:val="outset" w:sz="6" w:space="0" w:color="auto"/>
            </w:tcBorders>
          </w:tcPr>
          <w:p w:rsidR="00C73001" w:rsidRDefault="00C73001" w:rsidP="00FC3D94">
            <w:pPr>
              <w:pStyle w:val="Prrafodelista"/>
              <w:numPr>
                <w:ilvl w:val="0"/>
                <w:numId w:val="5"/>
              </w:numPr>
              <w:ind w:left="0" w:firstLine="170"/>
              <w:rPr>
                <w:rFonts w:eastAsia="Times New Roman"/>
                <w:sz w:val="20"/>
                <w:lang w:val="es-SV" w:eastAsia="es-SV"/>
              </w:rPr>
            </w:pPr>
            <w:r>
              <w:rPr>
                <w:rFonts w:eastAsia="Times New Roman"/>
                <w:sz w:val="20"/>
                <w:lang w:val="es-SV" w:eastAsia="es-SV"/>
              </w:rPr>
              <w:t>Los productores tiene la capacidad y la motivación para operar de conformidad con los principios de conservación de la biodiversidad y de la sostenibilidad y los recursos.</w:t>
            </w:r>
          </w:p>
        </w:tc>
        <w:tc>
          <w:tcPr>
            <w:tcW w:w="1286"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158"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273"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3047" w:type="dxa"/>
            <w:vMerge/>
            <w:tcBorders>
              <w:left w:val="outset" w:sz="6" w:space="0" w:color="auto"/>
              <w:right w:val="outset" w:sz="6" w:space="0" w:color="auto"/>
            </w:tcBorders>
          </w:tcPr>
          <w:p w:rsidR="00C73001" w:rsidRPr="007C374D" w:rsidRDefault="00C73001" w:rsidP="00032417">
            <w:pPr>
              <w:rPr>
                <w:rFonts w:eastAsia="Times New Roman"/>
                <w:sz w:val="20"/>
                <w:lang w:val="es-SV" w:eastAsia="es-SV"/>
              </w:rPr>
            </w:pPr>
          </w:p>
        </w:tc>
      </w:tr>
      <w:tr w:rsidR="00C73001" w:rsidRPr="007D256B" w:rsidTr="00FD7E41">
        <w:trPr>
          <w:tblCellSpacing w:w="0" w:type="dxa"/>
          <w:jc w:val="center"/>
        </w:trPr>
        <w:tc>
          <w:tcPr>
            <w:tcW w:w="1406"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286"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776" w:type="dxa"/>
            <w:tcBorders>
              <w:top w:val="outset" w:sz="6" w:space="0" w:color="auto"/>
              <w:left w:val="outset" w:sz="6" w:space="0" w:color="auto"/>
              <w:bottom w:val="outset" w:sz="6" w:space="0" w:color="auto"/>
              <w:right w:val="outset" w:sz="6" w:space="0" w:color="auto"/>
            </w:tcBorders>
          </w:tcPr>
          <w:p w:rsidR="00C73001" w:rsidRDefault="00C73001" w:rsidP="00FC3D94">
            <w:pPr>
              <w:pStyle w:val="Prrafodelista"/>
              <w:numPr>
                <w:ilvl w:val="0"/>
                <w:numId w:val="5"/>
              </w:numPr>
              <w:ind w:left="0" w:firstLine="170"/>
              <w:rPr>
                <w:rFonts w:eastAsia="Times New Roman"/>
                <w:sz w:val="20"/>
                <w:lang w:val="es-SV" w:eastAsia="es-SV"/>
              </w:rPr>
            </w:pPr>
            <w:r>
              <w:rPr>
                <w:rFonts w:eastAsia="Times New Roman"/>
                <w:sz w:val="20"/>
                <w:lang w:val="es-SV" w:eastAsia="es-SV"/>
              </w:rPr>
              <w:t>Instituciones nacionales y locales son capaces de eficazmente apoyar la incorporación de las consideraciones de la biodiversidad en la gestión de la zona costera marina.</w:t>
            </w:r>
          </w:p>
        </w:tc>
        <w:tc>
          <w:tcPr>
            <w:tcW w:w="1286"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158"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1273"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c>
          <w:tcPr>
            <w:tcW w:w="3047" w:type="dxa"/>
            <w:vMerge/>
            <w:tcBorders>
              <w:left w:val="outset" w:sz="6" w:space="0" w:color="auto"/>
              <w:bottom w:val="outset" w:sz="6" w:space="0" w:color="auto"/>
              <w:right w:val="outset" w:sz="6" w:space="0" w:color="auto"/>
            </w:tcBorders>
          </w:tcPr>
          <w:p w:rsidR="00C73001" w:rsidRPr="007C374D" w:rsidRDefault="00C73001" w:rsidP="00032417">
            <w:pPr>
              <w:rPr>
                <w:rFonts w:eastAsia="Times New Roman"/>
                <w:sz w:val="20"/>
                <w:lang w:val="es-SV" w:eastAsia="es-SV"/>
              </w:rPr>
            </w:pPr>
          </w:p>
        </w:tc>
      </w:tr>
    </w:tbl>
    <w:p w:rsidR="00AE27C3" w:rsidRDefault="00AE27C3" w:rsidP="00AE27C3">
      <w:pPr>
        <w:rPr>
          <w:rFonts w:eastAsia="Times New Roman"/>
          <w:b/>
          <w:bCs/>
          <w:lang w:val="es-SV" w:eastAsia="es-SV"/>
        </w:rPr>
      </w:pPr>
    </w:p>
    <w:p w:rsidR="00FD7E41" w:rsidRDefault="00FD7E41" w:rsidP="00AE27C3">
      <w:pPr>
        <w:rPr>
          <w:rFonts w:eastAsia="Times New Roman"/>
          <w:b/>
          <w:bCs/>
          <w:lang w:val="es-SV" w:eastAsia="es-SV"/>
        </w:rPr>
      </w:pPr>
    </w:p>
    <w:p w:rsidR="00AE27C3" w:rsidRPr="00B113BE" w:rsidRDefault="00AE27C3" w:rsidP="00AE27C3">
      <w:pPr>
        <w:rPr>
          <w:rFonts w:eastAsia="Times New Roman"/>
          <w:lang w:val="es-SV" w:eastAsia="es-SV"/>
        </w:rPr>
      </w:pPr>
      <w:r w:rsidRPr="00B113BE">
        <w:rPr>
          <w:rFonts w:eastAsia="Times New Roman"/>
          <w:b/>
          <w:bCs/>
          <w:lang w:val="es-SV" w:eastAsia="es-SV"/>
        </w:rPr>
        <w:lastRenderedPageBreak/>
        <w:t>DESEMPEÑO DEL PROYECTO – TEMAS DE IMPLEMENTACIÓN</w:t>
      </w:r>
    </w:p>
    <w:p w:rsidR="00F01A09" w:rsidRDefault="00F01A09" w:rsidP="00AE27C3">
      <w:pPr>
        <w:rPr>
          <w:rFonts w:eastAsia="Times New Roman"/>
          <w:lang w:val="es-SV" w:eastAsia="es-SV"/>
        </w:rPr>
      </w:pPr>
    </w:p>
    <w:p w:rsidR="00AE27C3" w:rsidRDefault="002437FE" w:rsidP="00AE27C3">
      <w:pPr>
        <w:rPr>
          <w:rFonts w:eastAsia="Times New Roman"/>
          <w:lang w:val="es-SV" w:eastAsia="es-SV"/>
        </w:rPr>
      </w:pPr>
      <w:r>
        <w:rPr>
          <w:rFonts w:eastAsia="Times New Roman"/>
          <w:lang w:val="es-SV" w:eastAsia="es-SV"/>
        </w:rPr>
        <w:t>Principales retos encontrados:</w:t>
      </w:r>
      <w:r w:rsidR="00AE27C3" w:rsidRPr="00B113BE">
        <w:rPr>
          <w:rFonts w:eastAsia="Times New Roman"/>
          <w:lang w:val="es-SV" w:eastAsia="es-SV"/>
        </w:rPr>
        <w:t xml:space="preserve"> </w:t>
      </w:r>
    </w:p>
    <w:p w:rsidR="00F01A09" w:rsidRPr="00B113BE" w:rsidRDefault="00F01A09" w:rsidP="00AE27C3">
      <w:pPr>
        <w:rPr>
          <w:rFonts w:eastAsia="Times New Roman"/>
          <w:lang w:val="es-SV" w:eastAsia="es-SV"/>
        </w:rPr>
      </w:pPr>
    </w:p>
    <w:p w:rsidR="00AE27C3" w:rsidRPr="006F109F" w:rsidRDefault="00F01A09" w:rsidP="00F01A09">
      <w:pPr>
        <w:numPr>
          <w:ilvl w:val="0"/>
          <w:numId w:val="1"/>
        </w:numPr>
        <w:jc w:val="both"/>
        <w:rPr>
          <w:rFonts w:eastAsia="Times New Roman"/>
          <w:b/>
          <w:bCs/>
          <w:lang w:val="es-SV" w:eastAsia="es-SV"/>
        </w:rPr>
      </w:pPr>
      <w:r>
        <w:rPr>
          <w:rFonts w:eastAsia="Times New Roman"/>
          <w:lang w:val="es-SV" w:eastAsia="es-SV"/>
        </w:rPr>
        <w:t xml:space="preserve">Falta de integración de conceptos  de protección de la Biodiversidad en talleres de sensibilización. Para lograr esta integración, se propone la programación de capacitaciones para los </w:t>
      </w:r>
      <w:r w:rsidR="00D67606">
        <w:rPr>
          <w:rFonts w:eastAsia="Times New Roman"/>
          <w:lang w:val="es-SV" w:eastAsia="es-SV"/>
        </w:rPr>
        <w:t>coordinadores</w:t>
      </w:r>
      <w:r>
        <w:rPr>
          <w:rFonts w:eastAsia="Times New Roman"/>
          <w:lang w:val="es-SV" w:eastAsia="es-SV"/>
        </w:rPr>
        <w:t xml:space="preserve"> de pesca y turismo del proyecto. Además se estará realizando un acompañamiento para poder determinar si los conceptos de protección de la biodiversidad se están integrando a las actividades del proyecto.</w:t>
      </w:r>
    </w:p>
    <w:p w:rsidR="006F109F" w:rsidRPr="00526576" w:rsidRDefault="002437FE" w:rsidP="00F01A09">
      <w:pPr>
        <w:numPr>
          <w:ilvl w:val="0"/>
          <w:numId w:val="1"/>
        </w:numPr>
        <w:jc w:val="both"/>
        <w:rPr>
          <w:rFonts w:eastAsia="Times New Roman"/>
          <w:b/>
          <w:bCs/>
          <w:lang w:val="es-SV" w:eastAsia="es-SV"/>
        </w:rPr>
      </w:pPr>
      <w:r>
        <w:rPr>
          <w:rFonts w:eastAsia="Times New Roman"/>
          <w:lang w:val="es-SV" w:eastAsia="es-SV"/>
        </w:rPr>
        <w:t xml:space="preserve">Población del área piloto, en especial del sector turismo, están realizando actividades no amigables con el medio ambiente al no tener claro los conceptos de protección de la biodiversidad. Se recomienda que se le </w:t>
      </w:r>
      <w:proofErr w:type="spellStart"/>
      <w:r>
        <w:rPr>
          <w:rFonts w:eastAsia="Times New Roman"/>
          <w:lang w:val="es-SV" w:eastAsia="es-SV"/>
        </w:rPr>
        <w:t>de</w:t>
      </w:r>
      <w:proofErr w:type="spellEnd"/>
      <w:r>
        <w:rPr>
          <w:rFonts w:eastAsia="Times New Roman"/>
          <w:lang w:val="es-SV" w:eastAsia="es-SV"/>
        </w:rPr>
        <w:t xml:space="preserve"> un refuerzo y de ser necesario capacitaciones en temas específicos de la</w:t>
      </w:r>
      <w:r w:rsidR="00526576">
        <w:rPr>
          <w:rFonts w:eastAsia="Times New Roman"/>
          <w:lang w:val="es-SV" w:eastAsia="es-SV"/>
        </w:rPr>
        <w:t xml:space="preserve"> protección de la biodiversidad</w:t>
      </w:r>
      <w:r>
        <w:rPr>
          <w:rFonts w:eastAsia="Times New Roman"/>
          <w:lang w:val="es-SV" w:eastAsia="es-SV"/>
        </w:rPr>
        <w:t xml:space="preserve"> a la población meta del área pilot</w:t>
      </w:r>
      <w:r w:rsidR="00526576">
        <w:rPr>
          <w:rFonts w:eastAsia="Times New Roman"/>
          <w:lang w:val="es-SV" w:eastAsia="es-SV"/>
        </w:rPr>
        <w:t>o.</w:t>
      </w:r>
    </w:p>
    <w:p w:rsidR="00F01A09" w:rsidRDefault="00F01A09" w:rsidP="00F01A09">
      <w:pPr>
        <w:ind w:left="360"/>
        <w:rPr>
          <w:rFonts w:eastAsia="Times New Roman"/>
          <w:b/>
          <w:bCs/>
          <w:lang w:val="es-SV" w:eastAsia="es-SV"/>
        </w:rPr>
      </w:pPr>
    </w:p>
    <w:p w:rsidR="00AE27C3" w:rsidRPr="00B113BE" w:rsidRDefault="00AE27C3" w:rsidP="00AE27C3">
      <w:pPr>
        <w:rPr>
          <w:rFonts w:eastAsia="Times New Roman"/>
          <w:lang w:val="es-SV" w:eastAsia="es-SV"/>
        </w:rPr>
      </w:pPr>
      <w:r w:rsidRPr="00B113BE">
        <w:rPr>
          <w:rFonts w:eastAsia="Times New Roman"/>
          <w:b/>
          <w:bCs/>
          <w:lang w:val="es-SV" w:eastAsia="es-SV"/>
        </w:rPr>
        <w:t>AVANCE HACIA LOS RESULTADOS</w:t>
      </w:r>
      <w:r w:rsidRPr="00B113BE">
        <w:rPr>
          <w:rFonts w:eastAsia="Times New Roman"/>
          <w:lang w:val="es-SV" w:eastAsia="es-SV"/>
        </w:rPr>
        <w:t xml:space="preserve"> </w:t>
      </w:r>
    </w:p>
    <w:p w:rsidR="00AE27C3" w:rsidRDefault="00AE27C3" w:rsidP="00AE27C3">
      <w:pPr>
        <w:rPr>
          <w:rFonts w:eastAsia="Times New Roman"/>
          <w:lang w:val="es-SV" w:eastAsia="es-SV"/>
        </w:rPr>
      </w:pPr>
    </w:p>
    <w:p w:rsidR="00526576" w:rsidRPr="00B113BE" w:rsidRDefault="00526576" w:rsidP="00FD7E41">
      <w:pPr>
        <w:jc w:val="both"/>
        <w:rPr>
          <w:rFonts w:eastAsia="Times New Roman"/>
          <w:lang w:val="es-SV" w:eastAsia="es-SV"/>
        </w:rPr>
      </w:pPr>
      <w:r>
        <w:rPr>
          <w:rFonts w:eastAsia="Times New Roman"/>
          <w:lang w:val="es-SV" w:eastAsia="es-SV"/>
        </w:rPr>
        <w:t xml:space="preserve">Se pudo </w:t>
      </w:r>
      <w:proofErr w:type="spellStart"/>
      <w:r>
        <w:rPr>
          <w:rFonts w:eastAsia="Times New Roman"/>
          <w:lang w:val="es-SV" w:eastAsia="es-SV"/>
        </w:rPr>
        <w:t>observa</w:t>
      </w:r>
      <w:proofErr w:type="spellEnd"/>
      <w:r>
        <w:rPr>
          <w:rFonts w:eastAsia="Times New Roman"/>
          <w:lang w:val="es-SV" w:eastAsia="es-SV"/>
        </w:rPr>
        <w:t xml:space="preserve"> que existe un interés por parte de la población</w:t>
      </w:r>
      <w:r w:rsidR="00D67606">
        <w:rPr>
          <w:rFonts w:eastAsia="Times New Roman"/>
          <w:lang w:val="es-SV" w:eastAsia="es-SV"/>
        </w:rPr>
        <w:t>,</w:t>
      </w:r>
      <w:r>
        <w:rPr>
          <w:rFonts w:eastAsia="Times New Roman"/>
          <w:lang w:val="es-SV" w:eastAsia="es-SV"/>
        </w:rPr>
        <w:t xml:space="preserve"> del sector pesca y turismo del área piloto,</w:t>
      </w:r>
      <w:r>
        <w:rPr>
          <w:rFonts w:eastAsia="Times New Roman"/>
          <w:sz w:val="20"/>
          <w:lang w:val="es-SV" w:eastAsia="es-SV"/>
        </w:rPr>
        <w:t xml:space="preserve"> para operar en conformidad con los principios de conservaci</w:t>
      </w:r>
      <w:r w:rsidR="00D67606">
        <w:rPr>
          <w:rFonts w:eastAsia="Times New Roman"/>
          <w:sz w:val="20"/>
          <w:lang w:val="es-SV" w:eastAsia="es-SV"/>
        </w:rPr>
        <w:t xml:space="preserve">ón de la biodiversidad, </w:t>
      </w:r>
      <w:r>
        <w:rPr>
          <w:rFonts w:eastAsia="Times New Roman"/>
          <w:sz w:val="20"/>
          <w:lang w:val="es-SV" w:eastAsia="es-SV"/>
        </w:rPr>
        <w:t xml:space="preserve">pero existe una deficiencia en la aplicación técnica de </w:t>
      </w:r>
      <w:r w:rsidR="00D67606">
        <w:rPr>
          <w:rFonts w:eastAsia="Times New Roman"/>
          <w:sz w:val="20"/>
          <w:lang w:val="es-SV" w:eastAsia="es-SV"/>
        </w:rPr>
        <w:t>estos principios</w:t>
      </w:r>
      <w:r>
        <w:rPr>
          <w:rFonts w:eastAsia="Times New Roman"/>
          <w:sz w:val="20"/>
          <w:lang w:val="es-SV" w:eastAsia="es-SV"/>
        </w:rPr>
        <w:t xml:space="preserve"> </w:t>
      </w:r>
      <w:r w:rsidR="00FD7E41">
        <w:rPr>
          <w:rFonts w:eastAsia="Times New Roman"/>
          <w:sz w:val="20"/>
          <w:lang w:val="es-SV" w:eastAsia="es-SV"/>
        </w:rPr>
        <w:t>debido al</w:t>
      </w:r>
      <w:r>
        <w:rPr>
          <w:rFonts w:eastAsia="Times New Roman"/>
          <w:sz w:val="20"/>
          <w:lang w:val="es-SV" w:eastAsia="es-SV"/>
        </w:rPr>
        <w:t xml:space="preserve"> bajo empoderamiento de los principios de protección de la biodiversidad</w:t>
      </w:r>
      <w:r w:rsidR="00FD7E41">
        <w:rPr>
          <w:rFonts w:eastAsia="Times New Roman"/>
          <w:sz w:val="20"/>
          <w:lang w:val="es-SV" w:eastAsia="es-SV"/>
        </w:rPr>
        <w:t xml:space="preserve"> por parte de los </w:t>
      </w:r>
      <w:r w:rsidR="00D67606">
        <w:rPr>
          <w:rFonts w:eastAsia="Times New Roman"/>
          <w:sz w:val="20"/>
          <w:lang w:val="es-SV" w:eastAsia="es-SV"/>
        </w:rPr>
        <w:t>coordinadores de pesca y turismo</w:t>
      </w:r>
      <w:r w:rsidR="00FD7E41">
        <w:rPr>
          <w:rFonts w:eastAsia="Times New Roman"/>
          <w:sz w:val="20"/>
          <w:lang w:val="es-SV" w:eastAsia="es-SV"/>
        </w:rPr>
        <w:t>.</w:t>
      </w:r>
    </w:p>
    <w:p w:rsidR="00AE27C3" w:rsidRDefault="00AE27C3" w:rsidP="00AE27C3">
      <w:pPr>
        <w:rPr>
          <w:rFonts w:eastAsia="Times New Roman"/>
          <w:b/>
          <w:bCs/>
          <w:lang w:val="es-SV" w:eastAsia="es-SV"/>
        </w:rPr>
      </w:pPr>
    </w:p>
    <w:p w:rsidR="00AE27C3" w:rsidRPr="00B113BE" w:rsidRDefault="00AE27C3" w:rsidP="00AE27C3">
      <w:pPr>
        <w:rPr>
          <w:rFonts w:eastAsia="Times New Roman"/>
          <w:lang w:val="es-SV" w:eastAsia="es-SV"/>
        </w:rPr>
      </w:pPr>
      <w:r w:rsidRPr="00B113BE">
        <w:rPr>
          <w:rFonts w:eastAsia="Times New Roman"/>
          <w:b/>
          <w:bCs/>
          <w:lang w:val="es-SV" w:eastAsia="es-SV"/>
        </w:rPr>
        <w:t xml:space="preserve">LECCIONES APRENDIDAS </w:t>
      </w:r>
      <w:r w:rsidRPr="00B113BE">
        <w:rPr>
          <w:rFonts w:eastAsia="Times New Roman"/>
          <w:lang w:val="es-SV" w:eastAsia="es-SV"/>
        </w:rPr>
        <w:t> </w:t>
      </w:r>
    </w:p>
    <w:p w:rsidR="00FD7E41" w:rsidRDefault="00FD7E41" w:rsidP="00AE27C3">
      <w:pPr>
        <w:rPr>
          <w:rFonts w:eastAsia="Times New Roman"/>
          <w:lang w:val="es-SV" w:eastAsia="es-SV"/>
        </w:rPr>
      </w:pPr>
    </w:p>
    <w:p w:rsidR="00AE27C3" w:rsidRPr="00B113BE" w:rsidRDefault="00AE27C3" w:rsidP="00AE27C3">
      <w:pPr>
        <w:rPr>
          <w:rFonts w:eastAsia="Times New Roman"/>
          <w:lang w:val="es-SV" w:eastAsia="es-SV"/>
        </w:rPr>
      </w:pPr>
      <w:r w:rsidRPr="00B113BE">
        <w:rPr>
          <w:rFonts w:eastAsia="Times New Roman"/>
          <w:lang w:val="es-SV" w:eastAsia="es-SV"/>
        </w:rPr>
        <w:t xml:space="preserve">Describir brevemente las principales lecciones aprendidas durante el proyecto: </w:t>
      </w:r>
    </w:p>
    <w:p w:rsidR="00FD7E41" w:rsidRDefault="00FD7E41" w:rsidP="00FD7E41">
      <w:pPr>
        <w:ind w:left="720"/>
        <w:jc w:val="both"/>
        <w:rPr>
          <w:rFonts w:eastAsia="Times New Roman"/>
          <w:lang w:val="es-SV" w:eastAsia="es-SV"/>
        </w:rPr>
      </w:pPr>
    </w:p>
    <w:p w:rsidR="00AE27C3" w:rsidRDefault="006F109F" w:rsidP="00FD7E41">
      <w:pPr>
        <w:numPr>
          <w:ilvl w:val="0"/>
          <w:numId w:val="2"/>
        </w:numPr>
        <w:jc w:val="both"/>
        <w:rPr>
          <w:rFonts w:eastAsia="Times New Roman"/>
          <w:lang w:val="es-SV" w:eastAsia="es-SV"/>
        </w:rPr>
      </w:pPr>
      <w:r>
        <w:rPr>
          <w:rFonts w:eastAsia="Times New Roman"/>
          <w:lang w:val="es-SV" w:eastAsia="es-SV"/>
        </w:rPr>
        <w:t>Antes de realizar una actividad del proyecto, se confirmará si los</w:t>
      </w:r>
      <w:r w:rsidR="00D67606">
        <w:rPr>
          <w:rFonts w:eastAsia="Times New Roman"/>
          <w:lang w:val="es-SV" w:eastAsia="es-SV"/>
        </w:rPr>
        <w:t xml:space="preserve"> coordinadores,</w:t>
      </w:r>
      <w:r>
        <w:rPr>
          <w:rFonts w:eastAsia="Times New Roman"/>
          <w:lang w:val="es-SV" w:eastAsia="es-SV"/>
        </w:rPr>
        <w:t xml:space="preserve"> técnicos, consultores o personal involucrado cuenta con las debidas capacidades técnicas para transmitir los principios de protección de la biodiversidad, desde un punto de vista de buenas prácticas en los sectores turismo y pesca, conocimiento de los indicadores ambientales, material didáctico, et</w:t>
      </w:r>
      <w:r w:rsidR="00C73001">
        <w:rPr>
          <w:rFonts w:eastAsia="Times New Roman"/>
          <w:lang w:val="es-SV" w:eastAsia="es-SV"/>
        </w:rPr>
        <w:t>c</w:t>
      </w:r>
      <w:r>
        <w:rPr>
          <w:rFonts w:eastAsia="Times New Roman"/>
          <w:lang w:val="es-SV" w:eastAsia="es-SV"/>
        </w:rPr>
        <w:t xml:space="preserve">. </w:t>
      </w:r>
    </w:p>
    <w:p w:rsidR="00AE27C3" w:rsidRDefault="00AE27C3" w:rsidP="00AE27C3">
      <w:pPr>
        <w:rPr>
          <w:rFonts w:eastAsia="Times New Roman"/>
          <w:b/>
          <w:bCs/>
          <w:lang w:val="es-SV" w:eastAsia="es-SV"/>
        </w:rPr>
      </w:pPr>
    </w:p>
    <w:p w:rsidR="00D67606" w:rsidRDefault="00AE27C3" w:rsidP="00AE27C3">
      <w:pPr>
        <w:rPr>
          <w:rFonts w:eastAsia="Times New Roman"/>
          <w:b/>
          <w:bCs/>
          <w:lang w:val="es-SV" w:eastAsia="es-SV"/>
        </w:rPr>
      </w:pPr>
      <w:r w:rsidRPr="00B113BE">
        <w:rPr>
          <w:rFonts w:eastAsia="Times New Roman"/>
          <w:b/>
          <w:bCs/>
          <w:lang w:val="es-SV" w:eastAsia="es-SV"/>
        </w:rPr>
        <w:t>Parti</w:t>
      </w:r>
      <w:r w:rsidR="00D67606">
        <w:rPr>
          <w:rFonts w:eastAsia="Times New Roman"/>
          <w:b/>
          <w:bCs/>
          <w:lang w:val="es-SV" w:eastAsia="es-SV"/>
        </w:rPr>
        <w:t>cipantes en la visita de campo:</w:t>
      </w:r>
    </w:p>
    <w:p w:rsidR="00AE27C3" w:rsidRPr="006F109F" w:rsidRDefault="00AE27C3" w:rsidP="00AE27C3">
      <w:pPr>
        <w:rPr>
          <w:rFonts w:eastAsia="Times New Roman"/>
          <w:bCs/>
          <w:lang w:val="es-SV" w:eastAsia="es-SV"/>
        </w:rPr>
      </w:pPr>
      <w:r w:rsidRPr="00B113BE">
        <w:rPr>
          <w:rFonts w:eastAsia="Times New Roman"/>
          <w:lang w:val="es-SV" w:eastAsia="es-SV"/>
        </w:rPr>
        <w:br/>
      </w:r>
      <w:r w:rsidR="00EB07E1" w:rsidRPr="006F109F">
        <w:rPr>
          <w:rFonts w:eastAsia="Times New Roman"/>
          <w:bCs/>
          <w:lang w:val="es-SV" w:eastAsia="es-SV"/>
        </w:rPr>
        <w:t>Carlos Noguera</w:t>
      </w:r>
      <w:r w:rsidR="00FD7E41">
        <w:rPr>
          <w:rFonts w:eastAsia="Times New Roman"/>
          <w:bCs/>
          <w:lang w:val="es-SV" w:eastAsia="es-SV"/>
        </w:rPr>
        <w:t xml:space="preserve"> – </w:t>
      </w:r>
      <w:r w:rsidR="00D67606">
        <w:rPr>
          <w:rFonts w:eastAsia="Times New Roman"/>
          <w:bCs/>
          <w:lang w:val="es-SV" w:eastAsia="es-SV"/>
        </w:rPr>
        <w:t>Oficial de Programa</w:t>
      </w:r>
    </w:p>
    <w:p w:rsidR="00EB07E1" w:rsidRPr="006F109F" w:rsidRDefault="00EB07E1" w:rsidP="00AE27C3">
      <w:pPr>
        <w:rPr>
          <w:rFonts w:eastAsia="Times New Roman"/>
          <w:bCs/>
          <w:lang w:val="es-SV" w:eastAsia="es-SV"/>
        </w:rPr>
      </w:pPr>
      <w:r w:rsidRPr="006F109F">
        <w:rPr>
          <w:rFonts w:eastAsia="Times New Roman"/>
          <w:bCs/>
          <w:lang w:val="es-SV" w:eastAsia="es-SV"/>
        </w:rPr>
        <w:t xml:space="preserve">Ovidio </w:t>
      </w:r>
      <w:r w:rsidR="00FC3D94" w:rsidRPr="006F109F">
        <w:rPr>
          <w:rFonts w:eastAsia="Times New Roman"/>
          <w:bCs/>
          <w:lang w:val="es-SV" w:eastAsia="es-SV"/>
        </w:rPr>
        <w:t>Erazo</w:t>
      </w:r>
      <w:r w:rsidR="00FD7E41">
        <w:rPr>
          <w:rFonts w:eastAsia="Times New Roman"/>
          <w:bCs/>
          <w:lang w:val="es-SV" w:eastAsia="es-SV"/>
        </w:rPr>
        <w:t xml:space="preserve"> – Coordinador de Pesca</w:t>
      </w:r>
    </w:p>
    <w:p w:rsidR="00EB07E1" w:rsidRPr="006F109F" w:rsidRDefault="00EB07E1" w:rsidP="00AE27C3">
      <w:pPr>
        <w:rPr>
          <w:rFonts w:eastAsia="Times New Roman"/>
          <w:bCs/>
          <w:lang w:val="es-SV" w:eastAsia="es-SV"/>
        </w:rPr>
      </w:pPr>
      <w:r w:rsidRPr="006F109F">
        <w:rPr>
          <w:rFonts w:eastAsia="Times New Roman"/>
          <w:bCs/>
          <w:lang w:val="es-SV" w:eastAsia="es-SV"/>
        </w:rPr>
        <w:t>Susana Barrera</w:t>
      </w:r>
      <w:r w:rsidR="00FD7E41">
        <w:rPr>
          <w:rFonts w:eastAsia="Times New Roman"/>
          <w:bCs/>
          <w:lang w:val="es-SV" w:eastAsia="es-SV"/>
        </w:rPr>
        <w:t xml:space="preserve"> – Coordinadora de Turismo</w:t>
      </w:r>
    </w:p>
    <w:p w:rsidR="00EB07E1" w:rsidRDefault="00EB07E1" w:rsidP="00AE27C3">
      <w:pPr>
        <w:rPr>
          <w:rFonts w:eastAsia="Times New Roman"/>
          <w:b/>
          <w:bCs/>
          <w:lang w:val="es-SV" w:eastAsia="es-SV"/>
        </w:rPr>
      </w:pPr>
    </w:p>
    <w:p w:rsidR="006F109F" w:rsidRDefault="006F109F" w:rsidP="00AE27C3">
      <w:pPr>
        <w:rPr>
          <w:rFonts w:eastAsia="Times New Roman"/>
          <w:lang w:val="es-SV" w:eastAsia="es-SV"/>
        </w:rPr>
      </w:pPr>
      <w:r>
        <w:rPr>
          <w:rFonts w:eastAsia="Times New Roman"/>
          <w:b/>
          <w:bCs/>
          <w:lang w:val="es-SV" w:eastAsia="es-SV"/>
        </w:rPr>
        <w:t xml:space="preserve">Preparado por: </w:t>
      </w:r>
      <w:r w:rsidR="00AE27C3" w:rsidRPr="006F109F">
        <w:rPr>
          <w:rFonts w:eastAsia="Times New Roman"/>
          <w:bCs/>
          <w:lang w:val="es-SV" w:eastAsia="es-SV"/>
        </w:rPr>
        <w:t xml:space="preserve">Carlos Noguera, </w:t>
      </w:r>
      <w:r w:rsidR="00D67606">
        <w:rPr>
          <w:rFonts w:eastAsia="Times New Roman"/>
          <w:bCs/>
          <w:lang w:val="es-SV" w:eastAsia="es-SV"/>
        </w:rPr>
        <w:t xml:space="preserve">Oficial de Programa - </w:t>
      </w:r>
      <w:r w:rsidR="00AE27C3" w:rsidRPr="006F109F">
        <w:rPr>
          <w:rFonts w:eastAsia="Times New Roman"/>
          <w:bCs/>
          <w:lang w:val="es-SV" w:eastAsia="es-SV"/>
        </w:rPr>
        <w:t>UNV Especialista en Biodiversidad, Pesca y Turismo</w:t>
      </w:r>
      <w:r w:rsidR="00D67606">
        <w:rPr>
          <w:rFonts w:eastAsia="Times New Roman"/>
          <w:bCs/>
          <w:lang w:val="es-SV" w:eastAsia="es-SV"/>
        </w:rPr>
        <w:t xml:space="preserve"> -</w:t>
      </w:r>
      <w:r w:rsidR="00AE27C3" w:rsidRPr="006F109F">
        <w:rPr>
          <w:rFonts w:eastAsia="Times New Roman"/>
          <w:bCs/>
          <w:lang w:val="es-SV" w:eastAsia="es-SV"/>
        </w:rPr>
        <w:t xml:space="preserve"> PNUD.</w:t>
      </w:r>
      <w:r w:rsidR="00AE27C3" w:rsidRPr="00B113BE">
        <w:rPr>
          <w:rFonts w:eastAsia="Times New Roman"/>
          <w:lang w:val="es-SV" w:eastAsia="es-SV"/>
        </w:rPr>
        <w:t xml:space="preserve">      </w:t>
      </w:r>
      <w:r w:rsidR="00AE27C3" w:rsidRPr="00B113BE">
        <w:rPr>
          <w:rFonts w:eastAsia="Times New Roman"/>
          <w:lang w:val="es-SV" w:eastAsia="es-SV"/>
        </w:rPr>
        <w:br/>
      </w: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FD7E41" w:rsidRDefault="00FD7E41" w:rsidP="00AE27C3">
      <w:pPr>
        <w:rPr>
          <w:rFonts w:eastAsia="Times New Roman"/>
          <w:lang w:val="es-SV" w:eastAsia="es-SV"/>
        </w:rPr>
      </w:pPr>
    </w:p>
    <w:p w:rsidR="00AE27C3" w:rsidRDefault="00AE27C3" w:rsidP="00FD7E41">
      <w:pPr>
        <w:rPr>
          <w:rFonts w:eastAsia="Times New Roman"/>
          <w:lang w:val="es-SV" w:eastAsia="es-SV"/>
        </w:rPr>
      </w:pPr>
      <w:r w:rsidRPr="00D67606">
        <w:rPr>
          <w:rFonts w:eastAsia="Times New Roman"/>
          <w:b/>
          <w:lang w:val="es-SV" w:eastAsia="es-SV"/>
        </w:rPr>
        <w:t>Anexos</w:t>
      </w:r>
      <w:r w:rsidR="00FD7E41" w:rsidRPr="00D67606">
        <w:rPr>
          <w:rFonts w:eastAsia="Times New Roman"/>
          <w:b/>
          <w:lang w:val="es-SV" w:eastAsia="es-SV"/>
        </w:rPr>
        <w:t xml:space="preserve"> A.</w:t>
      </w:r>
      <w:r w:rsidR="00FD7E41">
        <w:rPr>
          <w:rFonts w:eastAsia="Times New Roman"/>
          <w:lang w:val="es-SV" w:eastAsia="es-SV"/>
        </w:rPr>
        <w:t xml:space="preserve"> </w:t>
      </w:r>
      <w:r w:rsidR="00C73001">
        <w:rPr>
          <w:rFonts w:eastAsia="Times New Roman"/>
          <w:lang w:val="es-SV" w:eastAsia="es-SV"/>
        </w:rPr>
        <w:t>Foto</w:t>
      </w:r>
      <w:r w:rsidR="00FD7E41">
        <w:rPr>
          <w:rFonts w:eastAsia="Times New Roman"/>
          <w:lang w:val="es-SV" w:eastAsia="es-SV"/>
        </w:rPr>
        <w:t>s</w:t>
      </w:r>
      <w:r w:rsidR="00C73001">
        <w:rPr>
          <w:rFonts w:eastAsia="Times New Roman"/>
          <w:lang w:val="es-SV" w:eastAsia="es-SV"/>
        </w:rPr>
        <w:t xml:space="preserve"> de productos turísticos</w:t>
      </w:r>
      <w:r w:rsidR="00FD7E41">
        <w:rPr>
          <w:rFonts w:eastAsia="Times New Roman"/>
          <w:lang w:val="es-SV" w:eastAsia="es-SV"/>
        </w:rPr>
        <w:t>.</w:t>
      </w:r>
    </w:p>
    <w:p w:rsidR="002E26A3" w:rsidRDefault="002E26A3" w:rsidP="002E26A3">
      <w:pPr>
        <w:rPr>
          <w:rFonts w:eastAsia="Times New Roman"/>
          <w:lang w:val="es-SV" w:eastAsia="es-SV"/>
        </w:rPr>
      </w:pPr>
    </w:p>
    <w:tbl>
      <w:tblPr>
        <w:tblStyle w:val="Tablaconcuadrcula"/>
        <w:tblW w:w="92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3523"/>
      </w:tblGrid>
      <w:tr w:rsidR="002E26A3" w:rsidTr="002E26A3">
        <w:trPr>
          <w:jc w:val="center"/>
        </w:trPr>
        <w:tc>
          <w:tcPr>
            <w:tcW w:w="5908" w:type="dxa"/>
          </w:tcPr>
          <w:p w:rsidR="002E26A3" w:rsidRDefault="002E26A3" w:rsidP="002E26A3">
            <w:pPr>
              <w:jc w:val="center"/>
              <w:rPr>
                <w:rFonts w:eastAsia="Times New Roman"/>
                <w:lang w:val="es-SV" w:eastAsia="es-SV"/>
              </w:rPr>
            </w:pPr>
            <w:r>
              <w:rPr>
                <w:rFonts w:eastAsia="Times New Roman"/>
                <w:noProof/>
                <w:lang w:val="es-SV" w:eastAsia="es-SV"/>
              </w:rPr>
              <w:drawing>
                <wp:inline distT="0" distB="0" distL="0" distR="0" wp14:anchorId="0B4977CB" wp14:editId="1C8558BA">
                  <wp:extent cx="3611880" cy="2407920"/>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2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6722" cy="2411148"/>
                          </a:xfrm>
                          <a:prstGeom prst="rect">
                            <a:avLst/>
                          </a:prstGeom>
                        </pic:spPr>
                      </pic:pic>
                    </a:graphicData>
                  </a:graphic>
                </wp:inline>
              </w:drawing>
            </w:r>
          </w:p>
        </w:tc>
        <w:tc>
          <w:tcPr>
            <w:tcW w:w="3382" w:type="dxa"/>
          </w:tcPr>
          <w:p w:rsidR="002E26A3" w:rsidRDefault="002E26A3" w:rsidP="002E26A3">
            <w:pPr>
              <w:jc w:val="center"/>
              <w:rPr>
                <w:rFonts w:eastAsia="Times New Roman"/>
                <w:lang w:val="es-SV" w:eastAsia="es-SV"/>
              </w:rPr>
            </w:pPr>
            <w:r>
              <w:rPr>
                <w:rFonts w:eastAsia="Times New Roman"/>
                <w:noProof/>
                <w:lang w:val="es-SV" w:eastAsia="es-SV"/>
              </w:rPr>
              <w:drawing>
                <wp:inline distT="0" distB="0" distL="0" distR="0" wp14:anchorId="42A990F7" wp14:editId="7E2B32D0">
                  <wp:extent cx="2404015" cy="2100412"/>
                  <wp:effectExtent l="0" t="635"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256.JPG"/>
                          <pic:cNvPicPr/>
                        </pic:nvPicPr>
                        <pic:blipFill rotWithShape="1">
                          <a:blip r:embed="rId7" cstate="print">
                            <a:extLst>
                              <a:ext uri="{28A0092B-C50C-407E-A947-70E740481C1C}">
                                <a14:useLocalDpi xmlns:a14="http://schemas.microsoft.com/office/drawing/2010/main" val="0"/>
                              </a:ext>
                            </a:extLst>
                          </a:blip>
                          <a:srcRect l="1626" r="22071"/>
                          <a:stretch/>
                        </pic:blipFill>
                        <pic:spPr bwMode="auto">
                          <a:xfrm rot="5400000">
                            <a:off x="0" y="0"/>
                            <a:ext cx="2403893" cy="2100306"/>
                          </a:xfrm>
                          <a:prstGeom prst="rect">
                            <a:avLst/>
                          </a:prstGeom>
                          <a:ln>
                            <a:noFill/>
                          </a:ln>
                          <a:extLst>
                            <a:ext uri="{53640926-AAD7-44D8-BBD7-CCE9431645EC}">
                              <a14:shadowObscured xmlns:a14="http://schemas.microsoft.com/office/drawing/2010/main"/>
                            </a:ext>
                          </a:extLst>
                        </pic:spPr>
                      </pic:pic>
                    </a:graphicData>
                  </a:graphic>
                </wp:inline>
              </w:drawing>
            </w:r>
          </w:p>
        </w:tc>
      </w:tr>
      <w:tr w:rsidR="002E26A3" w:rsidRPr="007D256B" w:rsidTr="002E26A3">
        <w:trPr>
          <w:jc w:val="center"/>
        </w:trPr>
        <w:tc>
          <w:tcPr>
            <w:tcW w:w="5908" w:type="dxa"/>
          </w:tcPr>
          <w:p w:rsidR="002E26A3" w:rsidRDefault="002E26A3" w:rsidP="002E26A3">
            <w:pPr>
              <w:rPr>
                <w:rFonts w:eastAsia="Times New Roman"/>
                <w:lang w:val="es-SV" w:eastAsia="es-SV"/>
              </w:rPr>
            </w:pPr>
            <w:r w:rsidRPr="002E26A3">
              <w:rPr>
                <w:rFonts w:eastAsia="Times New Roman"/>
                <w:b/>
                <w:lang w:val="es-SV" w:eastAsia="es-SV"/>
              </w:rPr>
              <w:t>Imagen 1.</w:t>
            </w:r>
            <w:r>
              <w:rPr>
                <w:rFonts w:eastAsia="Times New Roman"/>
                <w:lang w:val="es-SV" w:eastAsia="es-SV"/>
              </w:rPr>
              <w:t xml:space="preserve"> Artesanías realizadas por una participante del taller de turismo.</w:t>
            </w:r>
          </w:p>
        </w:tc>
        <w:tc>
          <w:tcPr>
            <w:tcW w:w="3382" w:type="dxa"/>
          </w:tcPr>
          <w:p w:rsidR="002E26A3" w:rsidRDefault="002E26A3" w:rsidP="002E26A3">
            <w:pPr>
              <w:rPr>
                <w:rFonts w:eastAsia="Times New Roman"/>
                <w:lang w:val="es-SV" w:eastAsia="es-SV"/>
              </w:rPr>
            </w:pPr>
            <w:r w:rsidRPr="002E26A3">
              <w:rPr>
                <w:rFonts w:eastAsia="Times New Roman"/>
                <w:b/>
                <w:lang w:val="es-SV" w:eastAsia="es-SV"/>
              </w:rPr>
              <w:t>Imagen 2.</w:t>
            </w:r>
            <w:r>
              <w:rPr>
                <w:rFonts w:eastAsia="Times New Roman"/>
                <w:lang w:val="es-SV" w:eastAsia="es-SV"/>
              </w:rPr>
              <w:t xml:space="preserve"> Artesanía con restos de coral.</w:t>
            </w:r>
          </w:p>
        </w:tc>
      </w:tr>
    </w:tbl>
    <w:p w:rsidR="002E26A3" w:rsidRPr="00B113BE" w:rsidRDefault="002E26A3" w:rsidP="002E26A3">
      <w:pPr>
        <w:rPr>
          <w:rFonts w:eastAsia="Times New Roman"/>
          <w:lang w:val="es-SV" w:eastAsia="es-SV"/>
        </w:rPr>
      </w:pPr>
    </w:p>
    <w:p w:rsidR="00E503A8" w:rsidRPr="00AE27C3" w:rsidRDefault="00E503A8">
      <w:pPr>
        <w:rPr>
          <w:lang w:val="es-SV"/>
        </w:rPr>
      </w:pPr>
    </w:p>
    <w:sectPr w:rsidR="00E503A8" w:rsidRPr="00AE27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094A"/>
    <w:multiLevelType w:val="multilevel"/>
    <w:tmpl w:val="2AD0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12377"/>
    <w:multiLevelType w:val="hybridMultilevel"/>
    <w:tmpl w:val="E8245BC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3DE416CF"/>
    <w:multiLevelType w:val="hybridMultilevel"/>
    <w:tmpl w:val="A588BCE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5F204EF"/>
    <w:multiLevelType w:val="hybridMultilevel"/>
    <w:tmpl w:val="3D02D690"/>
    <w:lvl w:ilvl="0" w:tplc="FA30A8B0">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54F86C2D"/>
    <w:multiLevelType w:val="multilevel"/>
    <w:tmpl w:val="9E24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B20073"/>
    <w:multiLevelType w:val="hybridMultilevel"/>
    <w:tmpl w:val="61486044"/>
    <w:lvl w:ilvl="0" w:tplc="F2A2BC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62EC54EF"/>
    <w:multiLevelType w:val="multilevel"/>
    <w:tmpl w:val="059A1CC8"/>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AE05028"/>
    <w:multiLevelType w:val="hybridMultilevel"/>
    <w:tmpl w:val="D4B6E34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C3"/>
    <w:rsid w:val="00170E11"/>
    <w:rsid w:val="00173B50"/>
    <w:rsid w:val="002437FE"/>
    <w:rsid w:val="002E26A3"/>
    <w:rsid w:val="00446DBF"/>
    <w:rsid w:val="00526576"/>
    <w:rsid w:val="00655DED"/>
    <w:rsid w:val="006A7564"/>
    <w:rsid w:val="006F109F"/>
    <w:rsid w:val="007706CD"/>
    <w:rsid w:val="007D256B"/>
    <w:rsid w:val="009D5D7C"/>
    <w:rsid w:val="00AE27C3"/>
    <w:rsid w:val="00BB180A"/>
    <w:rsid w:val="00C73001"/>
    <w:rsid w:val="00D67606"/>
    <w:rsid w:val="00E503A8"/>
    <w:rsid w:val="00EB07E1"/>
    <w:rsid w:val="00F01A09"/>
    <w:rsid w:val="00FC3D94"/>
    <w:rsid w:val="00FD7E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C3"/>
    <w:pPr>
      <w:spacing w:after="0" w:line="240" w:lineRule="auto"/>
    </w:pPr>
    <w:rPr>
      <w:rFonts w:ascii="Calibri" w:eastAsia="Calibri" w:hAnsi="Calibri" w:cs="Times New Roman"/>
      <w:lang w:val="en-US"/>
    </w:rPr>
  </w:style>
  <w:style w:type="paragraph" w:styleId="Ttulo1">
    <w:name w:val="heading 1"/>
    <w:basedOn w:val="Normal"/>
    <w:next w:val="Normal"/>
    <w:link w:val="Ttulo1Car"/>
    <w:qFormat/>
    <w:rsid w:val="00AE27C3"/>
    <w:pPr>
      <w:keepNext/>
      <w:pBdr>
        <w:top w:val="single" w:sz="4" w:space="1" w:color="auto"/>
      </w:pBdr>
      <w:suppressAutoHyphens/>
      <w:spacing w:before="104" w:after="226"/>
      <w:jc w:val="both"/>
      <w:outlineLvl w:val="0"/>
    </w:pPr>
    <w:rPr>
      <w:rFonts w:ascii="Century Gothic" w:eastAsia="Times New Roman" w:hAnsi="Century Gothic"/>
      <w:b/>
      <w:spacing w:val="-2"/>
      <w:sz w:val="24"/>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C3"/>
    <w:rPr>
      <w:rFonts w:ascii="Century Gothic" w:eastAsia="Times New Roman" w:hAnsi="Century Gothic" w:cs="Times New Roman"/>
      <w:b/>
      <w:spacing w:val="-2"/>
      <w:sz w:val="24"/>
      <w:szCs w:val="20"/>
      <w:lang w:val="en-GB"/>
    </w:rPr>
  </w:style>
  <w:style w:type="paragraph" w:styleId="Prrafodelista">
    <w:name w:val="List Paragraph"/>
    <w:basedOn w:val="Normal"/>
    <w:uiPriority w:val="34"/>
    <w:qFormat/>
    <w:rsid w:val="00FC3D94"/>
    <w:pPr>
      <w:ind w:left="720"/>
      <w:contextualSpacing/>
    </w:pPr>
  </w:style>
  <w:style w:type="table" w:styleId="Tablaconcuadrcula">
    <w:name w:val="Table Grid"/>
    <w:basedOn w:val="Tablanormal"/>
    <w:uiPriority w:val="59"/>
    <w:rsid w:val="002E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E26A3"/>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6A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C3"/>
    <w:pPr>
      <w:spacing w:after="0" w:line="240" w:lineRule="auto"/>
    </w:pPr>
    <w:rPr>
      <w:rFonts w:ascii="Calibri" w:eastAsia="Calibri" w:hAnsi="Calibri" w:cs="Times New Roman"/>
      <w:lang w:val="en-US"/>
    </w:rPr>
  </w:style>
  <w:style w:type="paragraph" w:styleId="Ttulo1">
    <w:name w:val="heading 1"/>
    <w:basedOn w:val="Normal"/>
    <w:next w:val="Normal"/>
    <w:link w:val="Ttulo1Car"/>
    <w:qFormat/>
    <w:rsid w:val="00AE27C3"/>
    <w:pPr>
      <w:keepNext/>
      <w:pBdr>
        <w:top w:val="single" w:sz="4" w:space="1" w:color="auto"/>
      </w:pBdr>
      <w:suppressAutoHyphens/>
      <w:spacing w:before="104" w:after="226"/>
      <w:jc w:val="both"/>
      <w:outlineLvl w:val="0"/>
    </w:pPr>
    <w:rPr>
      <w:rFonts w:ascii="Century Gothic" w:eastAsia="Times New Roman" w:hAnsi="Century Gothic"/>
      <w:b/>
      <w:spacing w:val="-2"/>
      <w:sz w:val="24"/>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7C3"/>
    <w:rPr>
      <w:rFonts w:ascii="Century Gothic" w:eastAsia="Times New Roman" w:hAnsi="Century Gothic" w:cs="Times New Roman"/>
      <w:b/>
      <w:spacing w:val="-2"/>
      <w:sz w:val="24"/>
      <w:szCs w:val="20"/>
      <w:lang w:val="en-GB"/>
    </w:rPr>
  </w:style>
  <w:style w:type="paragraph" w:styleId="Prrafodelista">
    <w:name w:val="List Paragraph"/>
    <w:basedOn w:val="Normal"/>
    <w:uiPriority w:val="34"/>
    <w:qFormat/>
    <w:rsid w:val="00FC3D94"/>
    <w:pPr>
      <w:ind w:left="720"/>
      <w:contextualSpacing/>
    </w:pPr>
  </w:style>
  <w:style w:type="table" w:styleId="Tablaconcuadrcula">
    <w:name w:val="Table Grid"/>
    <w:basedOn w:val="Tablanormal"/>
    <w:uiPriority w:val="59"/>
    <w:rsid w:val="002E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E26A3"/>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6A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2015-02-26T19:00:00+00:00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SLV</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1155</Value>
      <Value>1107</Value>
      <Value>1</Value>
    </TaxCatchAll>
    <c4e2ab2cc9354bbf9064eeb465a566ea xmlns="1ed4137b-41b2-488b-8250-6d369ec27664">
      <Terms xmlns="http://schemas.microsoft.com/office/infopath/2007/PartnerControls"/>
    </c4e2ab2cc9354bbf9064eeb465a566ea>
    <UndpProjectNo xmlns="1ed4137b-41b2-488b-8250-6d369ec27664">00061339</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SLV</TermName>
          <TermId xmlns="http://schemas.microsoft.com/office/infopath/2007/PartnerControls">1d501ad7-48e3-41af-80cd-7a57c73e2258</TermId>
        </TermInfo>
      </Terms>
    </gc6531b704974d528487414686b72f6f>
    <_dlc_DocId xmlns="f1161f5b-24a3-4c2d-bc81-44cb9325e8ee">ATLASPDC-4-25894</_dlc_DocId>
    <_dlc_DocIdUrl xmlns="f1161f5b-24a3-4c2d-bc81-44cb9325e8ee">
      <Url>https://info.undp.org/docs/pdc/_layouts/DocIdRedir.aspx?ID=ATLASPDC-4-25894</Url>
      <Description>ATLASPDC-4-25894</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5EF79-5583-411D-8492-1C2C08D8464E}"/>
</file>

<file path=customXml/itemProps2.xml><?xml version="1.0" encoding="utf-8"?>
<ds:datastoreItem xmlns:ds="http://schemas.openxmlformats.org/officeDocument/2006/customXml" ds:itemID="{41B0F73C-DB54-4846-B44E-ECC2B3A33EE3}"/>
</file>

<file path=customXml/itemProps3.xml><?xml version="1.0" encoding="utf-8"?>
<ds:datastoreItem xmlns:ds="http://schemas.openxmlformats.org/officeDocument/2006/customXml" ds:itemID="{88FFF9E5-4A58-4D9A-927E-164C0FD643C2}"/>
</file>

<file path=customXml/itemProps4.xml><?xml version="1.0" encoding="utf-8"?>
<ds:datastoreItem xmlns:ds="http://schemas.openxmlformats.org/officeDocument/2006/customXml" ds:itemID="{D72D1B54-BC95-45F4-8F3E-1F8752D681F9}"/>
</file>

<file path=customXml/itemProps5.xml><?xml version="1.0" encoding="utf-8"?>
<ds:datastoreItem xmlns:ds="http://schemas.openxmlformats.org/officeDocument/2006/customXml" ds:itemID="{2719DE44-8753-4361-B7DB-A2DB7262D061}"/>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Visita de Campo 2012</dc:title>
  <dc:subject/>
  <dc:creator>Carlos Noguera</dc:creator>
  <cp:lastModifiedBy>Valeria Lara</cp:lastModifiedBy>
  <cp:revision>4</cp:revision>
  <dcterms:created xsi:type="dcterms:W3CDTF">2013-03-09T15:23:00Z</dcterms:created>
  <dcterms:modified xsi:type="dcterms:W3CDTF">2013-03-11T21:12:00Z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1155;#SLV|1d501ad7-48e3-41af-80cd-7a57c73e2258</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99998054-6674-4894-9e74-cbd953725d86</vt:lpwstr>
  </property>
  <property fmtid="{D5CDD505-2E9C-101B-9397-08002B2CF9AE}" pid="18" name="URL">
    <vt:lpwstr/>
  </property>
  <property fmtid="{D5CDD505-2E9C-101B-9397-08002B2CF9AE}" pid="19" name="DocumentSetDescription">
    <vt:lpwstr/>
  </property>
</Properties>
</file>